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26" w:rsidRDefault="00657E26" w:rsidP="00657E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26">
        <w:rPr>
          <w:rFonts w:ascii="Times New Roman" w:hAnsi="Times New Roman" w:cs="Times New Roman"/>
          <w:b/>
          <w:sz w:val="24"/>
          <w:szCs w:val="24"/>
        </w:rPr>
        <w:t>Случаи оказания гражданам бесплатной юридической помощи (вопросы, по которым такая помощь оказывается)</w:t>
      </w:r>
    </w:p>
    <w:p w:rsidR="00657E26" w:rsidRPr="00657E26" w:rsidRDefault="00657E26" w:rsidP="00657E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Перечень случаев оказания бесплатной юридической помощи установлен частью 2 статьи 20 Федеральным законом от 21.11.2011 № 324-ФЗ «О бесплатной юридической помощи в Российской Федерации» и статьей 21 Закона Тамбовской области от 02.10.2012 № 188-З «Об организации оказания бесплатной юридической помощи отдельным категориям граждан в Тамбовской области». При этом для каждого случая установлены виды оказываемой бесплатной юридической помощи.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7E26">
        <w:rPr>
          <w:rFonts w:ascii="Times New Roman" w:hAnsi="Times New Roman" w:cs="Times New Roman"/>
          <w:sz w:val="24"/>
          <w:szCs w:val="24"/>
        </w:rPr>
        <w:t>е бюро дает правовые консультации гражданам в устной и письменной форме и составляет для них заявления, жалобы, ходатайства и другие документы правового характера в следующих случаях: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 xml:space="preserve">1) Заключение, изменение, расторжение, признание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сделок с недвижимым имуществом, государственная регистрация прав на недвижимое имущество и сделок с ним;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специализированного жилого помещения, предназначенного для проживания детей-сирот и детей, расторжение и прекращение договора найма жилого помещения, выселение из жилого помещения;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единовременного, ежемесячного пособия;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13) Реабилитация граждан, пострадавших от политических репрессий;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lastRenderedPageBreak/>
        <w:t>14) Ограничение дееспособности;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15) Обжалование нарушений прав и свобод граждан при оказании психиатрической помощи;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19)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20) Предоставление льгот, социальных гарантий и компенсаций лицам, указанным в пунктах 4, 5, 6 перечня категорий граждан, имеющих право на получение бесплатной юридической помощи (см. вкладку сайта «Категории граждан, имеющих право на получение бесплатной юридической помощи»);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21) Признание гражданина из числа лиц, указанных в пунктах 4 и 5 категорий граждан, имеющих право на получение бесплатной юридической помощи (за исключением членов их семей), безвестно отсутствующим;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22) Объявление гражданина из числа лиц, указанных в пунктах 4 и 5 категорий граждан, имеющих право на получение бесплатной юридической помощи (за исключением членов их семей), умершим.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юридическое бюро представляет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-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-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 xml:space="preserve">-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</w:t>
      </w:r>
      <w:r w:rsidRPr="00657E26">
        <w:rPr>
          <w:rFonts w:ascii="Times New Roman" w:hAnsi="Times New Roman" w:cs="Times New Roman"/>
          <w:sz w:val="24"/>
          <w:szCs w:val="24"/>
        </w:rPr>
        <w:lastRenderedPageBreak/>
        <w:t>жилой дом или его часть, являющиеся единственным жилым помещением гражданина и его семьи);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 взыскании алиментов;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юридические бюро дает правовые консультации гражданам в устной и письменной форме, составляет для них заявления, жалобы, ходатайства и другие документы правового характера, а также представляет интересы граждан, имеющих право на получение бесплатной юридической помощи, в судах, государственных и муниципальных органах, организациях в следующих случаях: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1) Защита прав и законных интересов граждан - участников долевого строительства, чьи денежные средства привлечены для строительства (создания) жилого помещения в многоквартирном доме на территории Тамбовской области (в части исполнения застройщиком обязательств по договору участия в долевом строительстве);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Предоставление льгот, установленных законодательством Тамбовской области для граждан в возрасте 55-60 лет для женщин и 60-65 лет для мужчин, и защиты трудовых прав и свобод таких граждан в период их трудовой деятельности;</w:t>
      </w:r>
    </w:p>
    <w:p w:rsid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3) Реструктуризация долга по оплате жилого помещения и коммунальных услуг, приостановления исполнения обязательств по кредитным договорам (договорам займа), в том числе обеспеченных ипотекой, получения налоговых льгот, продления периода предоставления ранее получаемых мер социальной защиты (поддержки), освобождения от штрафных санкций за неисполнение или ненадлежащее исполнение обязательств в связи с установлением обязательных для исполнения гражданами и организациями правил поведения при введении режима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повышенной готовности или чрезвычайной ситуации</w:t>
      </w:r>
      <w:r w:rsidR="00A439A8">
        <w:rPr>
          <w:rFonts w:ascii="Times New Roman" w:hAnsi="Times New Roman" w:cs="Times New Roman"/>
          <w:sz w:val="24"/>
          <w:szCs w:val="24"/>
        </w:rPr>
        <w:t>;</w:t>
      </w:r>
    </w:p>
    <w:p w:rsidR="00A439A8" w:rsidRPr="00657E26" w:rsidRDefault="00A439A8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439A8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39A8">
        <w:rPr>
          <w:rFonts w:ascii="Times New Roman" w:hAnsi="Times New Roman" w:cs="Times New Roman"/>
          <w:sz w:val="24"/>
          <w:szCs w:val="24"/>
        </w:rPr>
        <w:t>тмен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9A8">
        <w:rPr>
          <w:rFonts w:ascii="Times New Roman" w:hAnsi="Times New Roman" w:cs="Times New Roman"/>
          <w:sz w:val="24"/>
          <w:szCs w:val="24"/>
        </w:rPr>
        <w:t xml:space="preserve"> ограничения родительских прав или восстановления в родительских правах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09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Гражданам, зарегистрированным в качестве индивидуальных предпринимателей на территории Тамбовской области, осуществляется оказание бесплатной юридической помощи государственным юридическим бюро Тамбовской области в виде правового консультирования в устной и письменной форме, составления заявлений, жалоб, ходатайств и других документов правового характера, в связи с осуществлением ими предпринимательской деятельности в случае реструктуризации долга по арендной плате недвижимого имущества и коммунальным услугам, приостановления исполнения обязательств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по кредитным договорам (договорам займа), в том числе обеспеченных ипотекой, получения налоговых льгот, продления периода предоставления ранее получаемых мер поддержки индивидуальных предпринимателей, освобождения от штрафных санкций за неисполнение или ненадлежащее исполнение обязательств в связи с установлением обязательных для исполнения гражданами и организациями правил поведения при введении режима повышенной готовности или чрезвычайной ситуации.</w:t>
      </w:r>
      <w:proofErr w:type="gramEnd"/>
    </w:p>
    <w:p w:rsidR="00657E26" w:rsidRPr="00657E26" w:rsidRDefault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7E26" w:rsidRPr="00657E26" w:rsidSect="00657E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74"/>
    <w:rsid w:val="0027785F"/>
    <w:rsid w:val="00657E26"/>
    <w:rsid w:val="00A439A8"/>
    <w:rsid w:val="00B44874"/>
    <w:rsid w:val="00F76594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8597</Characters>
  <Application>Microsoft Office Word</Application>
  <DocSecurity>0</DocSecurity>
  <Lines>71</Lines>
  <Paragraphs>20</Paragraphs>
  <ScaleCrop>false</ScaleCrop>
  <Company>diakov.net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2025-03-27T05:35:00Z</dcterms:created>
  <dcterms:modified xsi:type="dcterms:W3CDTF">2025-08-05T06:38:00Z</dcterms:modified>
</cp:coreProperties>
</file>